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0FB26D3F" w:rsidR="00312DAA" w:rsidRPr="007A7DDE" w:rsidRDefault="00416FA2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4</w:t>
      </w:r>
      <w:r w:rsidR="007A7DDE" w:rsidRPr="007A7DD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. neděle adventní 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21</w:t>
      </w:r>
      <w:r w:rsidR="006B05B4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prosince</w:t>
      </w:r>
      <w:r w:rsidR="007A7DDE" w:rsidRPr="007A7DDE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2025</w:t>
      </w:r>
    </w:p>
    <w:p w14:paraId="41602E6A" w14:textId="04D8C553" w:rsidR="006B05B4" w:rsidRDefault="00312DAA" w:rsidP="00416F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 w:rsidRPr="007A7DDE">
        <w:rPr>
          <w:rFonts w:asciiTheme="minorHAnsi" w:eastAsiaTheme="minorHAnsi" w:hAnsiTheme="minorHAnsi" w:cstheme="minorBidi"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416FA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Čtvrtou adventní neděli jsme oslavili vánoční hrou našich dětí a mládeže. Byl to úžasný výkon, moc se vám to povedlo. A to také zásluhou sestry Jitky Stočesové, která všechno zorganizovala a připravila. Kluci Elisovi přivezli </w:t>
      </w:r>
      <w:r w:rsidR="00315A4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a nazdobili </w:t>
      </w:r>
      <w:r w:rsidR="00416FA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vánoční strom, </w:t>
      </w:r>
      <w:r w:rsidR="00315A4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Gábi Tomášková a </w:t>
      </w:r>
      <w:r w:rsidR="00416FA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Es band </w:t>
      </w:r>
      <w:r w:rsidR="00315A4A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doprovází hudbou, sestry připravily pohoštění. Všem za to patří srdečné poděkování.  </w:t>
      </w:r>
    </w:p>
    <w:p w14:paraId="2B5F7408" w14:textId="54364F7B" w:rsidR="00315A4A" w:rsidRDefault="00315A4A" w:rsidP="00315A4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4293F441" wp14:editId="410E41E5">
            <wp:extent cx="2774950" cy="3926907"/>
            <wp:effectExtent l="0" t="0" r="6350" b="0"/>
            <wp:docPr id="8059265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34940" name="Obrázek 13904349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649" cy="395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B781488" w14:textId="6287FB98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2. </w:t>
      </w:r>
      <w:r w:rsidR="00397747" w:rsidRPr="007A7DDE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15A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bohoslužba je na Štědrý den a je to </w:t>
      </w:r>
      <w:r w:rsidR="00315A4A" w:rsidRPr="00315A4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půlnoční </w:t>
      </w:r>
      <w:r w:rsidR="00315A4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bohoslužba, která začíná ve 23.00. Kázat bude sestra farářka Kristýna a varhanní hudbou nás potěší Jakub Tomášek. Také v Tlučné bude od jedenácti hodin půlnoční, slovem a hudbou slouží manželé Kantorovi.</w:t>
      </w:r>
    </w:p>
    <w:p w14:paraId="467A82FE" w14:textId="34B5245F" w:rsidR="00315A4A" w:rsidRDefault="00315A4A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 </w:t>
      </w:r>
      <w:r w:rsidRPr="00F5278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Boží hod vánoční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25. prosince začínají bohoslužby s</w:t>
      </w:r>
      <w:r w:rsidR="00F5278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e slavením sv. večeře Páně </w:t>
      </w:r>
      <w:r w:rsidR="00F5278A" w:rsidRPr="00F5278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v 10.00 hodin.</w:t>
      </w:r>
      <w:r w:rsidR="00F5278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F5278A" w:rsidRPr="00F5278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Bohoslužby jsou společné s kazatelskou stanicí Nýřany a povede je sestra farářka. </w:t>
      </w:r>
    </w:p>
    <w:p w14:paraId="2C076BF0" w14:textId="49A6F3BF" w:rsidR="00F5278A" w:rsidRPr="00F5278A" w:rsidRDefault="00F5278A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neděli 28. 12. již bohoslužby začínají jako vždy v 9.30, povede je bratr Jiří Kantor.</w:t>
      </w:r>
    </w:p>
    <w:p w14:paraId="36383798" w14:textId="643D1833" w:rsidR="00F5278A" w:rsidRDefault="00E33131" w:rsidP="00F5278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0A589A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3. </w:t>
      </w:r>
      <w:r w:rsidR="00F5278A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Silvestrovský večer </w:t>
      </w:r>
      <w:r w:rsidR="00F5278A" w:rsidRPr="00F5278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můžeme strávit</w:t>
      </w:r>
      <w:r w:rsidR="00F5278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společně zde v kostele. Program je volný, začínáme v 19.00 hodin. Organizátorkou je  Ivana Horká, ozvěte se jí, kdo máte o toto setkání zájem.</w:t>
      </w:r>
    </w:p>
    <w:p w14:paraId="27CD1962" w14:textId="3C79BAEF" w:rsidR="00430396" w:rsidRPr="00463FCD" w:rsidRDefault="00430396" w:rsidP="00430396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</w:pPr>
      <w:r w:rsidRPr="00430396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4.</w:t>
      </w: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 </w:t>
      </w:r>
      <w:r w:rsidR="00F5278A" w:rsidRP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Na </w:t>
      </w:r>
      <w:r w:rsidR="00F5278A" w:rsidRPr="00F5278A">
        <w:rPr>
          <w:rFonts w:asciiTheme="minorHAnsi" w:eastAsiaTheme="minorHAnsi" w:hAnsiTheme="minorHAnsi" w:cstheme="minorBidi"/>
          <w:b/>
          <w:bCs/>
          <w:color w:val="000000" w:themeColor="text1"/>
          <w:kern w:val="0"/>
          <w:sz w:val="28"/>
          <w:szCs w:val="28"/>
          <w:lang w:eastAsia="en-US" w:bidi="ar-SA"/>
        </w:rPr>
        <w:t>Nový rok</w:t>
      </w:r>
      <w:r w:rsidR="00F5278A" w:rsidRP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se bohoslužby v našem kostele konat nebudou.</w:t>
      </w:r>
      <w:r w:rsid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To ale neznamená, že zůstaneme bez společenství. Stalo se dobrou tradicí, že 1. ledna jsme se sešli </w:t>
      </w:r>
      <w:r w:rsid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lastRenderedPageBreak/>
        <w:t>někde na kopci. Tak tomu bude i tentokrát. Sejdeme se ve 12.30 na Křížovém vrchu u Stodu.</w:t>
      </w:r>
      <w:r w:rsidR="001B005B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Uděláme si oheň, můžeme si něco opéct na oběd.</w:t>
      </w:r>
      <w:r w:rsid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Dostali jste mailem podrobné informace, které připravi</w:t>
      </w:r>
      <w:r w:rsidR="001B005B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li Jiří a Gábi Tomáškovi. Komu e-mail nepřišel, přihlaste se po bohoslužbách, já vám jej přepošlu. </w:t>
      </w:r>
    </w:p>
    <w:p w14:paraId="46C6993F" w14:textId="22FEFA8A" w:rsidR="00C879E1" w:rsidRDefault="00430396" w:rsidP="006B05B4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5</w:t>
      </w:r>
      <w:r w:rsidR="005E7E59" w:rsidRPr="006B05B4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. </w:t>
      </w:r>
      <w:r w:rsidR="000E77D7" w:rsidRPr="006B05B4">
        <w:rPr>
          <w:rFonts w:asciiTheme="minorHAnsi" w:eastAsiaTheme="minorHAnsi" w:hAnsiTheme="minorHAnsi" w:cstheme="minorBidi"/>
          <w:color w:val="7030A0"/>
          <w:kern w:val="0"/>
          <w:sz w:val="28"/>
          <w:szCs w:val="28"/>
          <w:lang w:eastAsia="en-US" w:bidi="ar-SA"/>
        </w:rPr>
        <w:t xml:space="preserve"> </w:t>
      </w:r>
      <w:r w:rsidR="00F5278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Je možno si zakoupit čtení</w:t>
      </w:r>
      <w:r w:rsidR="000A589A" w:rsidRPr="006B05B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Na každý den a Ev</w:t>
      </w:r>
      <w:r w:rsidR="00940D5B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</w:t>
      </w:r>
      <w:r w:rsidR="000A589A" w:rsidRPr="006B05B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kalendář</w:t>
      </w:r>
      <w:r w:rsidR="00F5278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, každý</w:t>
      </w:r>
      <w:r w:rsidR="00A44E5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stojí 195 Kč</w:t>
      </w:r>
      <w:r w:rsidR="00C879E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 Také je možné darovat předplatné Českého bratra (450 Kč/rok).</w:t>
      </w:r>
    </w:p>
    <w:p w14:paraId="7311AC1A" w14:textId="3BB31338" w:rsidR="005E7E59" w:rsidRPr="001B005B" w:rsidRDefault="00865801" w:rsidP="00741B9D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bookmarkStart w:id="1" w:name="_Hlk217058089"/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</w:t>
      </w:r>
      <w:bookmarkEnd w:id="1"/>
      <w:r w:rsidR="001B005B">
        <w:rPr>
          <w:rFonts w:asciiTheme="minorHAnsi" w:hAnsiTheme="minorHAnsi" w:cstheme="minorHAnsi"/>
          <w:b/>
          <w:bCs/>
          <w:color w:val="7030A0"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 w:rsidR="00720F2F" w:rsidRPr="000A589A">
        <w:rPr>
          <w:color w:val="7030A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B6114F1" w14:textId="647E1EC5" w:rsidR="00C879E1" w:rsidRDefault="001B005B" w:rsidP="00220270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C879E1">
        <w:rPr>
          <w:rFonts w:asciiTheme="minorHAnsi" w:hAnsiTheme="minorHAnsi" w:cstheme="minorHAnsi"/>
          <w:sz w:val="28"/>
          <w:szCs w:val="28"/>
        </w:rPr>
        <w:t>Sbírka</w:t>
      </w:r>
      <w:r w:rsidR="00463FCD" w:rsidRPr="00C879E1">
        <w:rPr>
          <w:rFonts w:asciiTheme="minorHAnsi" w:hAnsiTheme="minorHAnsi" w:cstheme="minorHAnsi"/>
          <w:sz w:val="28"/>
          <w:szCs w:val="28"/>
        </w:rPr>
        <w:t xml:space="preserve"> z</w:t>
      </w:r>
      <w:r w:rsidRPr="00C879E1">
        <w:rPr>
          <w:rFonts w:asciiTheme="minorHAnsi" w:hAnsiTheme="minorHAnsi" w:cstheme="minorHAnsi"/>
          <w:sz w:val="28"/>
          <w:szCs w:val="28"/>
        </w:rPr>
        <w:t> dnešní neděle a také</w:t>
      </w:r>
      <w:r w:rsidR="0035057A" w:rsidRPr="00C879E1">
        <w:rPr>
          <w:rFonts w:asciiTheme="minorHAnsi" w:hAnsiTheme="minorHAnsi" w:cstheme="minorHAnsi"/>
          <w:sz w:val="28"/>
          <w:szCs w:val="28"/>
        </w:rPr>
        <w:t xml:space="preserve">  z </w:t>
      </w:r>
      <w:r w:rsidR="00463FCD" w:rsidRPr="00C879E1">
        <w:rPr>
          <w:rFonts w:asciiTheme="minorHAnsi" w:hAnsiTheme="minorHAnsi" w:cstheme="minorHAnsi"/>
          <w:sz w:val="28"/>
          <w:szCs w:val="28"/>
        </w:rPr>
        <w:t> půlnoční bohoslužby poputuje na</w:t>
      </w:r>
      <w:r w:rsidR="0035057A" w:rsidRPr="00C879E1">
        <w:rPr>
          <w:rFonts w:asciiTheme="minorHAnsi" w:hAnsiTheme="minorHAnsi" w:cstheme="minorHAnsi"/>
          <w:sz w:val="28"/>
          <w:szCs w:val="28"/>
        </w:rPr>
        <w:t xml:space="preserve"> pomoc </w:t>
      </w:r>
      <w:r w:rsidR="00C879E1" w:rsidRPr="00C879E1">
        <w:rPr>
          <w:rFonts w:asciiTheme="minorHAnsi" w:hAnsiTheme="minorHAnsi" w:cstheme="minorHAnsi"/>
          <w:sz w:val="28"/>
          <w:szCs w:val="28"/>
        </w:rPr>
        <w:t xml:space="preserve">lidí na </w:t>
      </w:r>
      <w:r w:rsidR="0035057A" w:rsidRPr="00C879E1">
        <w:rPr>
          <w:rFonts w:asciiTheme="minorHAnsi" w:hAnsiTheme="minorHAnsi" w:cstheme="minorHAnsi"/>
          <w:sz w:val="28"/>
          <w:szCs w:val="28"/>
        </w:rPr>
        <w:t>Ukrajině</w:t>
      </w:r>
      <w:r w:rsidR="00C879E1" w:rsidRPr="00C879E1">
        <w:rPr>
          <w:rFonts w:asciiTheme="minorHAnsi" w:hAnsiTheme="minorHAnsi" w:cstheme="minorHAnsi"/>
          <w:sz w:val="28"/>
          <w:szCs w:val="28"/>
        </w:rPr>
        <w:t xml:space="preserve">, konkrétně přispějeme prostřednictvím Diakonie ČCE organizaci </w:t>
      </w:r>
      <w:r w:rsidR="00C879E1" w:rsidRPr="00C879E1">
        <w:rPr>
          <w:rFonts w:asciiTheme="minorHAnsi" w:hAnsiTheme="minorHAnsi" w:cstheme="minorHAnsi"/>
          <w:b/>
          <w:bCs/>
          <w:sz w:val="28"/>
          <w:szCs w:val="28"/>
        </w:rPr>
        <w:t>Myrne Nebo Charkova</w:t>
      </w:r>
      <w:r w:rsidR="00C879E1">
        <w:rPr>
          <w:rFonts w:asciiTheme="minorHAnsi" w:hAnsiTheme="minorHAnsi" w:cstheme="minorHAnsi"/>
          <w:sz w:val="28"/>
          <w:szCs w:val="28"/>
        </w:rPr>
        <w:t>, která působí v charkovské oblasti:</w:t>
      </w:r>
      <w:r w:rsidR="0035057A" w:rsidRPr="00C879E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BBA7671" w14:textId="3AA75675" w:rsidR="00C879E1" w:rsidRDefault="00C879E1" w:rsidP="00C879E1">
      <w:pPr>
        <w:pStyle w:val="Odstavecseseznamem"/>
        <w:numPr>
          <w:ilvl w:val="0"/>
          <w:numId w:val="19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provozuje veřejné kuchyně a rozváží teplá jídla tam, kde je špatná dostupnost potravin</w:t>
      </w:r>
    </w:p>
    <w:p w14:paraId="38F208C1" w14:textId="59979B62" w:rsidR="00C879E1" w:rsidRDefault="00C879E1" w:rsidP="00C879E1">
      <w:pPr>
        <w:pStyle w:val="Odstavecseseznamem"/>
        <w:numPr>
          <w:ilvl w:val="0"/>
          <w:numId w:val="19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zřizuje dětská centra a bezpečnostní kryty, ve kterých probíhají školní i volnočasové aktivity pro děti a rodiče</w:t>
      </w:r>
    </w:p>
    <w:p w14:paraId="758771BC" w14:textId="78552655" w:rsidR="00C879E1" w:rsidRDefault="00C879E1" w:rsidP="00C879E1">
      <w:pPr>
        <w:pStyle w:val="Odstavecseseznamem"/>
        <w:numPr>
          <w:ilvl w:val="0"/>
          <w:numId w:val="19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zaměřuje se na psychosociální podporu a péči o duševní zdraví – pomáhá lidem zpracovávat traumata z války</w:t>
      </w:r>
    </w:p>
    <w:p w14:paraId="6A4B1FF8" w14:textId="2745B755" w:rsidR="00C879E1" w:rsidRDefault="00C879E1" w:rsidP="00C879E1">
      <w:pPr>
        <w:pStyle w:val="Odstavecseseznamem"/>
        <w:numPr>
          <w:ilvl w:val="0"/>
          <w:numId w:val="19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organizuje osvětu, jak nakládat s nevybuchlou municí</w:t>
      </w:r>
    </w:p>
    <w:p w14:paraId="1495A848" w14:textId="192F5AD9" w:rsidR="00C879E1" w:rsidRDefault="00C879E1" w:rsidP="00C879E1">
      <w:pPr>
        <w:pStyle w:val="Odstavecseseznamem"/>
        <w:numPr>
          <w:ilvl w:val="0"/>
          <w:numId w:val="19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zajišťuje provoz mobilního krizového týmu, který pomáhá např. s evakuací obyvatel do bezpečí</w:t>
      </w:r>
    </w:p>
    <w:p w14:paraId="135E7FE6" w14:textId="70DFCC16" w:rsidR="00C879E1" w:rsidRPr="00C879E1" w:rsidRDefault="00C879E1" w:rsidP="00C879E1">
      <w:pPr>
        <w:suppressAutoHyphens w:val="0"/>
        <w:spacing w:after="160" w:line="256" w:lineRule="auto"/>
        <w:ind w:left="10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 možné přispět i na číslo sborového účtu s poznámkou pro příjemce „Ukrajina“.</w:t>
      </w:r>
    </w:p>
    <w:p w14:paraId="169AD80F" w14:textId="56C3AA17" w:rsidR="00463FCD" w:rsidRPr="00C879E1" w:rsidRDefault="0035057A" w:rsidP="00220270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C879E1">
        <w:rPr>
          <w:rFonts w:asciiTheme="minorHAnsi" w:hAnsiTheme="minorHAnsi" w:cstheme="minorHAnsi"/>
          <w:sz w:val="28"/>
          <w:szCs w:val="28"/>
        </w:rPr>
        <w:t>Sbírka</w:t>
      </w:r>
      <w:r w:rsidR="00463FCD" w:rsidRPr="00C879E1">
        <w:rPr>
          <w:rFonts w:asciiTheme="minorHAnsi" w:hAnsiTheme="minorHAnsi" w:cstheme="minorHAnsi"/>
          <w:sz w:val="28"/>
          <w:szCs w:val="28"/>
        </w:rPr>
        <w:t xml:space="preserve"> z Božího hodu vánočního je celocírkevní sbírka na bohoslovce, vikariát a podporu začínajících kazatelů.</w:t>
      </w:r>
    </w:p>
    <w:p w14:paraId="3AD27E70" w14:textId="78AB4BEE" w:rsidR="00463FCD" w:rsidRPr="00463FCD" w:rsidRDefault="00463FCD" w:rsidP="00463FCD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63FCD">
        <w:rPr>
          <w:rFonts w:asciiTheme="minorHAnsi" w:hAnsiTheme="minorHAnsi" w:cstheme="minorHAnsi"/>
          <w:b/>
          <w:bCs/>
          <w:sz w:val="28"/>
          <w:szCs w:val="28"/>
        </w:rPr>
        <w:t xml:space="preserve">Potvrzení o darech: </w:t>
      </w:r>
      <w:r>
        <w:rPr>
          <w:rFonts w:asciiTheme="minorHAnsi" w:hAnsiTheme="minorHAnsi" w:cstheme="minorHAnsi"/>
          <w:sz w:val="28"/>
          <w:szCs w:val="28"/>
        </w:rPr>
        <w:t>v lednu budeme opět vystavovat potvrzení o darech pro odpočet daní. Vloni jsme vyplňovali formulář s potřebnými údaji. Pokud se něco změnilo (adresa, příjmení, nebo už potvrzení nepotřebujete), je potřeba změnu nahlásit. Pokud byste chtěli nově potvrzení, formulář je ke stažení na webových stránkách sboru v rubrice Kontakty nebo v presbyterně u br. pokladníka Petra Tichého.</w:t>
      </w:r>
    </w:p>
    <w:p w14:paraId="270EE1F3" w14:textId="539903D1" w:rsidR="007E4859" w:rsidRDefault="001B005B" w:rsidP="007E4859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>7</w:t>
      </w:r>
      <w:r w:rsidR="00865801">
        <w:rPr>
          <w:rFonts w:asciiTheme="minorHAnsi" w:hAnsiTheme="minorHAnsi" w:cstheme="minorHAnsi"/>
          <w:b/>
          <w:bCs/>
          <w:color w:val="7030A0"/>
          <w:sz w:val="28"/>
          <w:szCs w:val="28"/>
        </w:rPr>
        <w:t>.</w:t>
      </w:r>
      <w:r w:rsidR="000A589A" w:rsidRP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0A589A"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 </w:t>
      </w:r>
      <w:r w:rsidR="000A589A">
        <w:rPr>
          <w:rFonts w:asciiTheme="minorHAnsi" w:hAnsiTheme="minorHAnsi" w:cstheme="minorHAnsi"/>
          <w:sz w:val="28"/>
          <w:szCs w:val="28"/>
        </w:rPr>
        <w:t xml:space="preserve">Po bohoslužbách jste všichni zváni ke společenství u kávy a čaje. </w:t>
      </w:r>
      <w:r w:rsidR="00C879E1">
        <w:rPr>
          <w:rFonts w:asciiTheme="minorHAnsi" w:hAnsiTheme="minorHAnsi" w:cstheme="minorHAnsi"/>
          <w:sz w:val="28"/>
          <w:szCs w:val="28"/>
        </w:rPr>
        <w:t>Pro děti (ať už hrály nebo ne) jsou připraveny pod stromečkem dárky, přijďte si pro ně po skončení bohoslužeb.</w:t>
      </w:r>
    </w:p>
    <w:p w14:paraId="26C726FA" w14:textId="4D489869" w:rsidR="00C879E1" w:rsidRPr="00C879E1" w:rsidRDefault="00C879E1" w:rsidP="007E4859">
      <w:p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7030A0"/>
          <w:sz w:val="28"/>
          <w:szCs w:val="28"/>
        </w:rPr>
        <w:t xml:space="preserve">8. </w:t>
      </w:r>
      <w:r w:rsidRPr="00C879E1">
        <w:rPr>
          <w:rFonts w:asciiTheme="minorHAnsi" w:hAnsiTheme="minorHAnsi" w:cstheme="minorHAnsi"/>
          <w:b/>
          <w:bCs/>
          <w:color w:val="212121"/>
          <w:sz w:val="28"/>
          <w:szCs w:val="28"/>
        </w:rPr>
        <w:t xml:space="preserve">Smuteční oznámení: </w:t>
      </w:r>
      <w:r>
        <w:rPr>
          <w:rFonts w:asciiTheme="minorHAnsi" w:hAnsiTheme="minorHAnsi" w:cstheme="minorHAnsi"/>
          <w:color w:val="212121"/>
          <w:sz w:val="28"/>
          <w:szCs w:val="28"/>
        </w:rPr>
        <w:t xml:space="preserve">V pátek večer zemřela sestra Hana Šoltézsová (členka sboru, manželka br. f. Jana Šoltézse). Rozloučit se můžeme zde v kostele po Novém roce, příští týden bude vyvěšeno parte s informací, kdy přesně se bude rozloučení konat. </w:t>
      </w:r>
      <w:r w:rsidR="009C1832">
        <w:rPr>
          <w:rFonts w:asciiTheme="minorHAnsi" w:hAnsiTheme="minorHAnsi" w:cstheme="minorHAnsi"/>
          <w:color w:val="212121"/>
          <w:sz w:val="28"/>
          <w:szCs w:val="28"/>
        </w:rPr>
        <w:t>Mysleme na rodinu sestry Hany ve svých modlitbách.</w:t>
      </w:r>
    </w:p>
    <w:sectPr w:rsidR="00C879E1" w:rsidRPr="00C879E1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8"/>
  </w:num>
  <w:num w:numId="2" w16cid:durableId="1141074360">
    <w:abstractNumId w:val="18"/>
  </w:num>
  <w:num w:numId="3" w16cid:durableId="1372269617">
    <w:abstractNumId w:val="6"/>
  </w:num>
  <w:num w:numId="4" w16cid:durableId="1975406406">
    <w:abstractNumId w:val="1"/>
  </w:num>
  <w:num w:numId="5" w16cid:durableId="1383560825">
    <w:abstractNumId w:val="9"/>
  </w:num>
  <w:num w:numId="6" w16cid:durableId="1697316926">
    <w:abstractNumId w:val="2"/>
  </w:num>
  <w:num w:numId="7" w16cid:durableId="146213590">
    <w:abstractNumId w:val="13"/>
  </w:num>
  <w:num w:numId="8" w16cid:durableId="594242626">
    <w:abstractNumId w:val="15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7"/>
  </w:num>
  <w:num w:numId="12" w16cid:durableId="2018773869">
    <w:abstractNumId w:val="0"/>
  </w:num>
  <w:num w:numId="13" w16cid:durableId="568271439">
    <w:abstractNumId w:val="11"/>
  </w:num>
  <w:num w:numId="14" w16cid:durableId="1443262100">
    <w:abstractNumId w:val="14"/>
  </w:num>
  <w:num w:numId="15" w16cid:durableId="1982807362">
    <w:abstractNumId w:val="12"/>
  </w:num>
  <w:num w:numId="16" w16cid:durableId="1233083828">
    <w:abstractNumId w:val="17"/>
  </w:num>
  <w:num w:numId="17" w16cid:durableId="1527787481">
    <w:abstractNumId w:val="10"/>
  </w:num>
  <w:num w:numId="18" w16cid:durableId="12653681">
    <w:abstractNumId w:val="16"/>
  </w:num>
  <w:num w:numId="19" w16cid:durableId="193420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589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1B005B"/>
    <w:rsid w:val="001F4C34"/>
    <w:rsid w:val="00233C10"/>
    <w:rsid w:val="00262BB5"/>
    <w:rsid w:val="0026397E"/>
    <w:rsid w:val="0029004A"/>
    <w:rsid w:val="00291708"/>
    <w:rsid w:val="002C5D7D"/>
    <w:rsid w:val="002D26F1"/>
    <w:rsid w:val="002D7FF2"/>
    <w:rsid w:val="002E018A"/>
    <w:rsid w:val="00312DAA"/>
    <w:rsid w:val="00313E0C"/>
    <w:rsid w:val="00315A4A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30396"/>
    <w:rsid w:val="00433706"/>
    <w:rsid w:val="00463FCD"/>
    <w:rsid w:val="00490507"/>
    <w:rsid w:val="004B5DF7"/>
    <w:rsid w:val="004B6A31"/>
    <w:rsid w:val="004F1169"/>
    <w:rsid w:val="0055660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E03F1"/>
    <w:rsid w:val="006E2C07"/>
    <w:rsid w:val="007078E6"/>
    <w:rsid w:val="007110DB"/>
    <w:rsid w:val="00711DD0"/>
    <w:rsid w:val="00720F2F"/>
    <w:rsid w:val="00741B9D"/>
    <w:rsid w:val="007456F3"/>
    <w:rsid w:val="00760E6F"/>
    <w:rsid w:val="007951BB"/>
    <w:rsid w:val="007A7DDE"/>
    <w:rsid w:val="007C65B0"/>
    <w:rsid w:val="007D3E4F"/>
    <w:rsid w:val="007E4859"/>
    <w:rsid w:val="007F5B43"/>
    <w:rsid w:val="00800AD2"/>
    <w:rsid w:val="00816D57"/>
    <w:rsid w:val="008357C1"/>
    <w:rsid w:val="008524A2"/>
    <w:rsid w:val="00856BF5"/>
    <w:rsid w:val="00865801"/>
    <w:rsid w:val="008E3B1C"/>
    <w:rsid w:val="008F4E3A"/>
    <w:rsid w:val="0090692F"/>
    <w:rsid w:val="00940D5B"/>
    <w:rsid w:val="00946473"/>
    <w:rsid w:val="00956E6C"/>
    <w:rsid w:val="009B5E66"/>
    <w:rsid w:val="009C1832"/>
    <w:rsid w:val="009E7C5C"/>
    <w:rsid w:val="009F1FC3"/>
    <w:rsid w:val="00A04D96"/>
    <w:rsid w:val="00A345F6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5024"/>
    <w:rsid w:val="00B507C8"/>
    <w:rsid w:val="00B52C78"/>
    <w:rsid w:val="00B6695C"/>
    <w:rsid w:val="00B71769"/>
    <w:rsid w:val="00B808C7"/>
    <w:rsid w:val="00BA31A2"/>
    <w:rsid w:val="00BA4497"/>
    <w:rsid w:val="00BE0E03"/>
    <w:rsid w:val="00C2237D"/>
    <w:rsid w:val="00C2720F"/>
    <w:rsid w:val="00C35446"/>
    <w:rsid w:val="00C60F7B"/>
    <w:rsid w:val="00C61FE8"/>
    <w:rsid w:val="00C75EA6"/>
    <w:rsid w:val="00C81D41"/>
    <w:rsid w:val="00C84CD9"/>
    <w:rsid w:val="00C879E1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E2D7E"/>
    <w:rsid w:val="00DF1301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C7B39"/>
    <w:rsid w:val="00EE6D7F"/>
    <w:rsid w:val="00F1004A"/>
    <w:rsid w:val="00F1531E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120</cp:revision>
  <dcterms:created xsi:type="dcterms:W3CDTF">2025-06-11T07:14:00Z</dcterms:created>
  <dcterms:modified xsi:type="dcterms:W3CDTF">2025-12-22T08:56:00Z</dcterms:modified>
</cp:coreProperties>
</file>